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755" w:rsidRDefault="00A9045F">
      <w:pPr>
        <w:pStyle w:val="af3"/>
        <w:tabs>
          <w:tab w:val="clear" w:pos="4153"/>
          <w:tab w:val="clear" w:pos="8306"/>
        </w:tabs>
        <w:ind w:right="140"/>
        <w:jc w:val="center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g">
            <w:drawing>
              <wp:inline distT="0" distB="0" distL="0" distR="0">
                <wp:extent cx="548640" cy="647700"/>
                <wp:effectExtent l="0" t="0" r="3810" b="0"/>
                <wp:docPr id="1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/>
                        <pic:cNvPicPr>
                          <a:picLocks noChangeAspect="1"/>
                        </pic:cNvPicPr>
                      </pic:nvPicPr>
                      <pic:blipFill>
                        <a:blip r:embed="rId9">
                          <a:lum bright="-60000" contrast="80000"/>
                        </a:blip>
                        <a:stretch/>
                      </pic:blipFill>
                      <pic:spPr bwMode="auto">
                        <a:xfrm>
                          <a:off x="0" y="0"/>
                          <a:ext cx="548640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 xmlns:w15="http://schemas.microsoft.com/office/word/2012/wordml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43.20pt;height:51.00pt;mso-wrap-distance-left:0.00pt;mso-wrap-distance-top:0.00pt;mso-wrap-distance-right:0.00pt;mso-wrap-distance-bottom:0.00pt;" stroked="f">
                <v:path textboxrect="0,0,0,0"/>
                <v:imagedata r:id="rId11" o:title=""/>
              </v:shape>
            </w:pict>
          </mc:Fallback>
        </mc:AlternateContent>
      </w:r>
    </w:p>
    <w:p w:rsidR="00BA7755" w:rsidRDefault="00BA7755">
      <w:pPr>
        <w:pStyle w:val="af3"/>
        <w:tabs>
          <w:tab w:val="clear" w:pos="4153"/>
          <w:tab w:val="clear" w:pos="8306"/>
        </w:tabs>
        <w:ind w:right="140"/>
        <w:jc w:val="center"/>
        <w:rPr>
          <w:sz w:val="20"/>
          <w:szCs w:val="20"/>
        </w:rPr>
      </w:pPr>
    </w:p>
    <w:p w:rsidR="00BA7755" w:rsidRDefault="00A9045F">
      <w:pPr>
        <w:pStyle w:val="32"/>
        <w:rPr>
          <w:sz w:val="27"/>
          <w:szCs w:val="27"/>
        </w:rPr>
      </w:pPr>
      <w:r>
        <w:rPr>
          <w:sz w:val="27"/>
          <w:szCs w:val="27"/>
        </w:rPr>
        <w:t>ДЕПАРТАМЕНТ ИМУЩЕСТВА</w:t>
      </w:r>
    </w:p>
    <w:p w:rsidR="00BA7755" w:rsidRDefault="00A9045F">
      <w:pPr>
        <w:pStyle w:val="aff"/>
        <w:rPr>
          <w:sz w:val="27"/>
          <w:szCs w:val="27"/>
        </w:rPr>
      </w:pPr>
      <w:r>
        <w:rPr>
          <w:sz w:val="27"/>
          <w:szCs w:val="27"/>
        </w:rPr>
        <w:t xml:space="preserve"> И ЗЕМЕЛЬНЫХ ОТНОШЕНИЙ НОВОСИБИРСКОЙ ОБЛАСТИ</w:t>
      </w:r>
    </w:p>
    <w:p w:rsidR="00BA7755" w:rsidRDefault="00BA7755">
      <w:pPr>
        <w:ind w:right="140"/>
        <w:jc w:val="center"/>
        <w:rPr>
          <w:b/>
          <w:sz w:val="27"/>
          <w:szCs w:val="27"/>
        </w:rPr>
      </w:pPr>
    </w:p>
    <w:p w:rsidR="00BA7755" w:rsidRDefault="00A9045F">
      <w:pPr>
        <w:ind w:right="140"/>
        <w:jc w:val="center"/>
        <w:rPr>
          <w:b/>
          <w:sz w:val="32"/>
          <w:szCs w:val="32"/>
        </w:rPr>
      </w:pPr>
      <w:r>
        <w:rPr>
          <w:b/>
          <w:szCs w:val="28"/>
        </w:rPr>
        <w:t>ПОЯСНИТЕЛЬНАЯ ЗАПИСКА</w:t>
      </w:r>
      <w:r w:rsidR="00E57AB2">
        <w:rPr>
          <w:b/>
          <w:szCs w:val="28"/>
        </w:rPr>
        <w:t xml:space="preserve"> </w:t>
      </w:r>
      <w:bookmarkStart w:id="0" w:name="_GoBack"/>
      <w:bookmarkEnd w:id="0"/>
    </w:p>
    <w:p w:rsidR="00BA7755" w:rsidRDefault="00A9045F">
      <w:pPr>
        <w:jc w:val="center"/>
        <w:rPr>
          <w:b/>
          <w:spacing w:val="-2"/>
          <w:sz w:val="27"/>
          <w:szCs w:val="27"/>
        </w:rPr>
      </w:pPr>
      <w:r>
        <w:rPr>
          <w:b/>
          <w:spacing w:val="-2"/>
          <w:szCs w:val="28"/>
        </w:rPr>
        <w:t xml:space="preserve">к проекту закона Новосибирской области «О внесении изменений в Закон Новосибирской области «Об управлении и </w:t>
      </w:r>
      <w:r>
        <w:rPr>
          <w:b/>
          <w:spacing w:val="-2"/>
          <w:szCs w:val="28"/>
        </w:rPr>
        <w:t>распоряжении государственной собственностью Новосибирской области»</w:t>
      </w:r>
    </w:p>
    <w:p w:rsidR="00BA7755" w:rsidRDefault="00BA7755">
      <w:pPr>
        <w:pStyle w:val="ConsPlusTitle"/>
        <w:ind w:firstLine="708"/>
        <w:jc w:val="center"/>
        <w:rPr>
          <w:rFonts w:ascii="Times New Roman" w:hAnsi="Times New Roman" w:cs="Times New Roman"/>
          <w:spacing w:val="-2"/>
          <w:sz w:val="27"/>
          <w:szCs w:val="27"/>
        </w:rPr>
      </w:pPr>
    </w:p>
    <w:p w:rsidR="00BA7755" w:rsidRDefault="00BA7755">
      <w:pPr>
        <w:pStyle w:val="ConsPlusTitle"/>
        <w:ind w:firstLine="708"/>
        <w:jc w:val="center"/>
        <w:rPr>
          <w:rFonts w:ascii="Times New Roman" w:hAnsi="Times New Roman" w:cs="Times New Roman"/>
          <w:b w:val="0"/>
          <w:sz w:val="27"/>
          <w:szCs w:val="27"/>
        </w:rPr>
      </w:pPr>
    </w:p>
    <w:p w:rsidR="00BA7755" w:rsidRDefault="00A9045F">
      <w:pPr>
        <w:ind w:firstLine="709"/>
        <w:jc w:val="both"/>
        <w:rPr>
          <w:color w:val="000000"/>
          <w:szCs w:val="28"/>
        </w:rPr>
      </w:pPr>
      <w:r>
        <w:rPr>
          <w:szCs w:val="28"/>
        </w:rPr>
        <w:t xml:space="preserve">Разработка проекта закона Новосибирской области «О внесении изменений в Закон Новосибирской области «Об управлении и распоряжении государственной собственностью Новосибирской области» </w:t>
      </w:r>
      <w:r>
        <w:rPr>
          <w:spacing w:val="-2"/>
          <w:szCs w:val="28"/>
        </w:rPr>
        <w:t>(да</w:t>
      </w:r>
      <w:r>
        <w:rPr>
          <w:spacing w:val="-2"/>
          <w:szCs w:val="28"/>
        </w:rPr>
        <w:t>лее – прое</w:t>
      </w:r>
      <w:r>
        <w:rPr>
          <w:color w:val="000000" w:themeColor="text1"/>
          <w:spacing w:val="-2"/>
          <w:szCs w:val="28"/>
        </w:rPr>
        <w:t xml:space="preserve">кт закона) обусловлена необходимостью приведения </w:t>
      </w:r>
      <w:r>
        <w:rPr>
          <w:color w:val="000000" w:themeColor="text1"/>
          <w:szCs w:val="28"/>
        </w:rPr>
        <w:t>Закона Новосибирской области</w:t>
      </w:r>
      <w:r>
        <w:rPr>
          <w:color w:val="000000" w:themeColor="text1"/>
          <w:szCs w:val="28"/>
          <w:shd w:val="clear" w:color="auto" w:fill="FFFFFF"/>
        </w:rPr>
        <w:t xml:space="preserve"> от 06.07.2018 № 271-ОЗ</w:t>
      </w:r>
      <w:r>
        <w:rPr>
          <w:b/>
          <w:bCs/>
          <w:color w:val="000000" w:themeColor="text1"/>
          <w:szCs w:val="28"/>
          <w:shd w:val="clear" w:color="auto" w:fill="FFFFFF"/>
        </w:rPr>
        <w:t xml:space="preserve"> «</w:t>
      </w:r>
      <w:r>
        <w:rPr>
          <w:color w:val="000000" w:themeColor="text1"/>
          <w:szCs w:val="28"/>
        </w:rPr>
        <w:t xml:space="preserve">Об управлении и распоряжении государственной собственностью Новосибирской области» (далее – Закон № 271-ОЗ) в соответствие </w:t>
      </w:r>
      <w:r>
        <w:rPr>
          <w:color w:val="000000" w:themeColor="text1"/>
          <w:szCs w:val="28"/>
        </w:rPr>
        <w:t>с ф</w:t>
      </w:r>
      <w:r>
        <w:rPr>
          <w:color w:val="000000"/>
          <w:szCs w:val="28"/>
        </w:rPr>
        <w:t>едеральным законодательством.</w:t>
      </w:r>
    </w:p>
    <w:p w:rsidR="00BA7755" w:rsidRDefault="00A9045F">
      <w:pPr>
        <w:ind w:firstLine="708"/>
        <w:jc w:val="both"/>
        <w:rPr>
          <w:color w:val="000000"/>
          <w:szCs w:val="28"/>
        </w:rPr>
      </w:pPr>
      <w:proofErr w:type="gramStart"/>
      <w:r>
        <w:rPr>
          <w:rFonts w:eastAsia="Calibri" w:cs="Calibri"/>
          <w:szCs w:val="28"/>
        </w:rPr>
        <w:t>05.02.2025 вступил в силу Федеральный закон от 08.08.2024 № 247-ФЗ «О</w:t>
      </w:r>
      <w:r>
        <w:rPr>
          <w:rFonts w:eastAsia="Calibri" w:cs="Calibri"/>
          <w:szCs w:val="28"/>
          <w:lang w:val="en-US"/>
        </w:rPr>
        <w:t> </w:t>
      </w:r>
      <w:r>
        <w:rPr>
          <w:rFonts w:eastAsia="Calibri" w:cs="Calibri"/>
          <w:szCs w:val="28"/>
        </w:rPr>
        <w:t>внесении изменения в статью 32.4 Кодекса Российской Федерации об административных правонарушениях»</w:t>
      </w:r>
      <w:r>
        <w:rPr>
          <w:szCs w:val="28"/>
        </w:rPr>
        <w:t>, которым предусмотрено, что конфискованное имущество, яви</w:t>
      </w:r>
      <w:r>
        <w:rPr>
          <w:szCs w:val="28"/>
        </w:rPr>
        <w:t>вшееся орудием совершения или предметом административного правонарушения, перечень которого утверждается Правительством Российской Федерации, подлежит обращению в собственность субъекта Российской Федерации по месту нахождения такого имущества.</w:t>
      </w:r>
      <w:proofErr w:type="gramEnd"/>
      <w:r>
        <w:rPr>
          <w:szCs w:val="28"/>
        </w:rPr>
        <w:t xml:space="preserve"> Порядок рас</w:t>
      </w:r>
      <w:r>
        <w:rPr>
          <w:szCs w:val="28"/>
        </w:rPr>
        <w:t>поряжения имуществом, обращаемым в собственность субъекта Российской Федерации, определяется высшим исполнительным органом субъекта Российской Федерации</w:t>
      </w:r>
      <w:r>
        <w:rPr>
          <w:color w:val="000000"/>
          <w:szCs w:val="28"/>
        </w:rPr>
        <w:t>.</w:t>
      </w:r>
    </w:p>
    <w:p w:rsidR="00BA7755" w:rsidRDefault="00A9045F">
      <w:pPr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Проектом закона предлагается полномочия по определению порядка распоряжения имуществом, обращаемым в с</w:t>
      </w:r>
      <w:r>
        <w:rPr>
          <w:color w:val="000000"/>
          <w:szCs w:val="28"/>
        </w:rPr>
        <w:t>обственность Новосибирской области, отнести к полномочиям Правительства Новосибирской области.</w:t>
      </w:r>
    </w:p>
    <w:p w:rsidR="00BA7755" w:rsidRDefault="00A9045F">
      <w:pPr>
        <w:ind w:firstLine="708"/>
        <w:jc w:val="both"/>
        <w:rPr>
          <w:sz w:val="32"/>
          <w:szCs w:val="32"/>
        </w:rPr>
      </w:pPr>
      <w:proofErr w:type="gramStart"/>
      <w:r>
        <w:rPr>
          <w:color w:val="000000"/>
          <w:szCs w:val="28"/>
        </w:rPr>
        <w:t xml:space="preserve">Поскольку на запросы департамента имущества и земельных отношений Новосибирской области (далее – департамент) (письма от 21.01.2025 № 765-08/38, от 24.01.2025 № </w:t>
      </w:r>
      <w:r>
        <w:rPr>
          <w:color w:val="000000"/>
          <w:szCs w:val="28"/>
        </w:rPr>
        <w:t xml:space="preserve">967-08/38) в </w:t>
      </w:r>
      <w:r>
        <w:rPr>
          <w:szCs w:val="28"/>
        </w:rPr>
        <w:t>Главное управление федеральной службы судебных приставов по Новосибирской области</w:t>
      </w:r>
      <w:r>
        <w:rPr>
          <w:color w:val="000000"/>
          <w:szCs w:val="28"/>
        </w:rPr>
        <w:t xml:space="preserve"> о предоставлении информации об объеме (количестве) имущества, предполагаемого к  </w:t>
      </w:r>
      <w:r>
        <w:rPr>
          <w:szCs w:val="28"/>
        </w:rPr>
        <w:t>обращению в собственность Новосибирской области, представлены сведения (письмо о</w:t>
      </w:r>
      <w:r>
        <w:rPr>
          <w:szCs w:val="28"/>
        </w:rPr>
        <w:t>т 21.02.2025 № 54914125/33700-СН) о невозможности предоставления запрашиваемой информации,  сформировать потребность в</w:t>
      </w:r>
      <w:proofErr w:type="gramEnd"/>
      <w:r>
        <w:rPr>
          <w:szCs w:val="28"/>
        </w:rPr>
        <w:t xml:space="preserve"> дополнительных бюджетных </w:t>
      </w:r>
      <w:proofErr w:type="gramStart"/>
      <w:r>
        <w:rPr>
          <w:szCs w:val="28"/>
        </w:rPr>
        <w:t>средствах</w:t>
      </w:r>
      <w:proofErr w:type="gramEnd"/>
      <w:r>
        <w:rPr>
          <w:szCs w:val="28"/>
        </w:rPr>
        <w:t xml:space="preserve"> для осуществления полномочий департамента по распоряжению конфискованным имуществом, явившимся орудием</w:t>
      </w:r>
      <w:r>
        <w:rPr>
          <w:szCs w:val="28"/>
        </w:rPr>
        <w:t xml:space="preserve"> совершения или предметом административного правонарушения, не представляется возможным.</w:t>
      </w:r>
    </w:p>
    <w:p w:rsidR="00BA7755" w:rsidRDefault="00A9045F">
      <w:pPr>
        <w:ind w:firstLine="709"/>
        <w:jc w:val="both"/>
        <w:rPr>
          <w:spacing w:val="-2"/>
          <w:sz w:val="32"/>
          <w:szCs w:val="32"/>
        </w:rPr>
      </w:pPr>
      <w:r>
        <w:rPr>
          <w:spacing w:val="-2"/>
          <w:szCs w:val="28"/>
        </w:rPr>
        <w:t>Кроме того, проектом закона предлагается:</w:t>
      </w:r>
    </w:p>
    <w:p w:rsidR="00BA7755" w:rsidRDefault="00A9045F">
      <w:pPr>
        <w:ind w:firstLine="708"/>
        <w:jc w:val="both"/>
        <w:rPr>
          <w:spacing w:val="-2"/>
          <w:sz w:val="32"/>
          <w:szCs w:val="32"/>
        </w:rPr>
      </w:pPr>
      <w:r>
        <w:rPr>
          <w:spacing w:val="-2"/>
          <w:szCs w:val="28"/>
        </w:rPr>
        <w:t xml:space="preserve">1. Порядок </w:t>
      </w:r>
      <w:r>
        <w:rPr>
          <w:szCs w:val="28"/>
        </w:rPr>
        <w:t xml:space="preserve">принятия решения о даче согласия </w:t>
      </w:r>
      <w:r>
        <w:rPr>
          <w:spacing w:val="-2"/>
          <w:szCs w:val="28"/>
        </w:rPr>
        <w:t>государственным унитарным предприятиям Новосибирской области и государственным уч</w:t>
      </w:r>
      <w:r>
        <w:rPr>
          <w:spacing w:val="-2"/>
          <w:szCs w:val="28"/>
        </w:rPr>
        <w:t xml:space="preserve">реждениям Новосибирской области на списание областного имущества распространить на </w:t>
      </w:r>
      <w:r>
        <w:rPr>
          <w:spacing w:val="-2"/>
          <w:szCs w:val="28"/>
        </w:rPr>
        <w:lastRenderedPageBreak/>
        <w:t>органы государственной власти Новосибирской  области, государственные органы</w:t>
      </w:r>
      <w:r>
        <w:rPr>
          <w:rFonts w:eastAsiaTheme="minorHAnsi"/>
          <w:szCs w:val="28"/>
          <w:lang w:eastAsia="en-US"/>
        </w:rPr>
        <w:t xml:space="preserve">, </w:t>
      </w:r>
      <w:r>
        <w:rPr>
          <w:spacing w:val="-2"/>
          <w:szCs w:val="28"/>
        </w:rPr>
        <w:t>у которых областное имущество находится на праве оперативного управления.</w:t>
      </w:r>
    </w:p>
    <w:p w:rsidR="00BA7755" w:rsidRDefault="00A9045F">
      <w:pPr>
        <w:ind w:firstLine="709"/>
        <w:jc w:val="both"/>
      </w:pPr>
      <w:proofErr w:type="gramStart"/>
      <w:r>
        <w:rPr>
          <w:spacing w:val="-2"/>
          <w:szCs w:val="28"/>
        </w:rPr>
        <w:t>Скорректировать полно</w:t>
      </w:r>
      <w:r>
        <w:rPr>
          <w:spacing w:val="-2"/>
          <w:szCs w:val="28"/>
        </w:rPr>
        <w:t xml:space="preserve">мочия областного исполнительного органа Новосибирской области, которому подведомственны государственное унитарное предприятие Новосибирской области и (или) государственное учреждение Новосибирской области, в сфере управления и распоряжения государственной </w:t>
      </w:r>
      <w:r>
        <w:rPr>
          <w:spacing w:val="-2"/>
          <w:szCs w:val="28"/>
        </w:rPr>
        <w:t>собственностью Новосибирской области путем исключения из п.1.1. статьи 8</w:t>
      </w:r>
      <w:r>
        <w:rPr>
          <w:color w:val="000000" w:themeColor="text1"/>
          <w:szCs w:val="28"/>
        </w:rPr>
        <w:t xml:space="preserve"> Закона № 271-ОЗ</w:t>
      </w:r>
      <w:r>
        <w:rPr>
          <w:spacing w:val="-2"/>
          <w:szCs w:val="28"/>
        </w:rPr>
        <w:t xml:space="preserve"> слов «за исключением жилых помещений, принадлежащих государственным унитарным предприятиям Новосибирской области и государственным учреждениям Новосибирской области, п</w:t>
      </w:r>
      <w:r>
        <w:rPr>
          <w:spacing w:val="-2"/>
          <w:szCs w:val="28"/>
        </w:rPr>
        <w:t>одведомственным уполномоченному органу»;</w:t>
      </w:r>
      <w:proofErr w:type="gramEnd"/>
    </w:p>
    <w:p w:rsidR="00BA7755" w:rsidRDefault="00A9045F">
      <w:pPr>
        <w:ind w:firstLine="709"/>
        <w:jc w:val="both"/>
        <w:rPr>
          <w:sz w:val="32"/>
          <w:szCs w:val="32"/>
        </w:rPr>
      </w:pPr>
      <w:r>
        <w:rPr>
          <w:spacing w:val="-2"/>
          <w:szCs w:val="28"/>
        </w:rPr>
        <w:t>2. </w:t>
      </w:r>
      <w:proofErr w:type="gramStart"/>
      <w:r>
        <w:rPr>
          <w:szCs w:val="28"/>
        </w:rPr>
        <w:t>В связи с вступлением в силу 01.01.2025 Федерального закона от 22.04.2024 № 94-ФЗ «О внесении изменений в отдельные законодательные акты Российской Федерации» часть 1 статьи 14 и часть 1 статьи 15 предлагается до</w:t>
      </w:r>
      <w:r>
        <w:rPr>
          <w:szCs w:val="28"/>
        </w:rPr>
        <w:t xml:space="preserve">полнить полномочиями государственного (казенного) предприятия в части </w:t>
      </w:r>
      <w:r>
        <w:rPr>
          <w:spacing w:val="-2"/>
        </w:rPr>
        <w:t xml:space="preserve">отчуждения источников тепловой энергии, в том числе функционирующих в режиме комбинированной выработки электрической и тепловой энергии, тепловых сетей, открытых централизованных систем </w:t>
      </w:r>
      <w:r>
        <w:rPr>
          <w:spacing w:val="-2"/>
        </w:rPr>
        <w:t>горячего</w:t>
      </w:r>
      <w:proofErr w:type="gramEnd"/>
      <w:r>
        <w:rPr>
          <w:spacing w:val="-2"/>
        </w:rPr>
        <w:t xml:space="preserve"> водоснабжения и отдельных объектов таких систем, закрытых централизованных систем горячего водоснабжения и отдельных объектов таких систем, принадлежащих</w:t>
      </w:r>
      <w:r>
        <w:rPr>
          <w:szCs w:val="28"/>
        </w:rPr>
        <w:t xml:space="preserve"> данным предприятиям, </w:t>
      </w:r>
      <w:r>
        <w:rPr>
          <w:spacing w:val="-2"/>
        </w:rPr>
        <w:t>по результатам проведения конкурсов</w:t>
      </w:r>
      <w:r>
        <w:rPr>
          <w:szCs w:val="28"/>
        </w:rPr>
        <w:t>.</w:t>
      </w:r>
    </w:p>
    <w:p w:rsidR="00BA7755" w:rsidRDefault="00A9045F">
      <w:pPr>
        <w:ind w:firstLine="709"/>
        <w:jc w:val="both"/>
        <w:rPr>
          <w:szCs w:val="28"/>
        </w:rPr>
      </w:pPr>
      <w:r>
        <w:rPr>
          <w:szCs w:val="28"/>
        </w:rPr>
        <w:t>3. </w:t>
      </w:r>
      <w:r>
        <w:rPr>
          <w:szCs w:val="28"/>
        </w:rPr>
        <w:t>Также следует отметить, что 01.0</w:t>
      </w:r>
      <w:r>
        <w:rPr>
          <w:szCs w:val="28"/>
        </w:rPr>
        <w:t xml:space="preserve">3.2025 года вступил в силу </w:t>
      </w:r>
      <w:r>
        <w:rPr>
          <w:szCs w:val="28"/>
        </w:rPr>
        <w:t>Федеральный закон от 08.08.2024 № 287-ФЗ «О внесении изменений в Федеральный закон «Об акционерных обществах» и отдельные законодательные акты Российской Федерации»</w:t>
      </w:r>
      <w:r>
        <w:rPr>
          <w:szCs w:val="28"/>
        </w:rPr>
        <w:t>, направленный на улучшение правового регулирования корпоративны</w:t>
      </w:r>
      <w:r>
        <w:rPr>
          <w:szCs w:val="28"/>
        </w:rPr>
        <w:t>х отношений, предусматривающий введение нового порядка проведения общего собрания с возможностью удаленного или заочного голосования.</w:t>
      </w:r>
    </w:p>
    <w:p w:rsidR="00BA7755" w:rsidRDefault="00A9045F">
      <w:pPr>
        <w:ind w:firstLine="709"/>
        <w:jc w:val="both"/>
        <w:rPr>
          <w:szCs w:val="28"/>
        </w:rPr>
      </w:pPr>
      <w:proofErr w:type="gramStart"/>
      <w:r>
        <w:rPr>
          <w:szCs w:val="28"/>
        </w:rPr>
        <w:t>В целях приведения главы 4 «Отдельные вопросы управления находящимися в государственной собственности Новосибирской област</w:t>
      </w:r>
      <w:r>
        <w:rPr>
          <w:szCs w:val="28"/>
        </w:rPr>
        <w:t>и</w:t>
      </w:r>
      <w:r>
        <w:rPr>
          <w:szCs w:val="28"/>
        </w:rPr>
        <w:t xml:space="preserve"> </w:t>
      </w:r>
      <w:r>
        <w:rPr>
          <w:szCs w:val="28"/>
        </w:rPr>
        <w:t xml:space="preserve">акциями (долями) в уставных капиталах хозяйственных обществ» Закона № 271-ОЗ в соответствие с </w:t>
      </w:r>
      <w:r>
        <w:rPr>
          <w:szCs w:val="28"/>
        </w:rPr>
        <w:t>Федеральным законом от 08.08.2024 № 287-ФЗ «О внесении изменений в Федеральный закон «Об акционерных обществах» и отдельные законодательные акты Российской Феде</w:t>
      </w:r>
      <w:r>
        <w:rPr>
          <w:szCs w:val="28"/>
        </w:rPr>
        <w:t>рации»</w:t>
      </w:r>
      <w:r>
        <w:rPr>
          <w:szCs w:val="28"/>
        </w:rPr>
        <w:t xml:space="preserve"> проектом закона предлагается внести изменения в статьи 27 и 28 Закона № 271-ОЗ в части</w:t>
      </w:r>
      <w:proofErr w:type="gramEnd"/>
      <w:r>
        <w:rPr>
          <w:szCs w:val="28"/>
        </w:rPr>
        <w:t xml:space="preserve"> терминологических уточнений по тексту закона: словосочетание «общее собрание» будет заменено на «принятие решения общим собранием», «заседание или заочное голосов</w:t>
      </w:r>
      <w:r>
        <w:rPr>
          <w:szCs w:val="28"/>
        </w:rPr>
        <w:t>ание для принятия решения общим собранием», «заседание общего собрания».</w:t>
      </w:r>
    </w:p>
    <w:p w:rsidR="00BA7755" w:rsidRDefault="00A9045F">
      <w:pPr>
        <w:ind w:firstLine="709"/>
        <w:jc w:val="both"/>
        <w:rPr>
          <w:color w:val="000000"/>
          <w:szCs w:val="28"/>
        </w:rPr>
      </w:pPr>
      <w:r>
        <w:rPr>
          <w:spacing w:val="-2"/>
          <w:szCs w:val="28"/>
        </w:rPr>
        <w:t xml:space="preserve">Проект закона состоит из двух статей. </w:t>
      </w:r>
      <w:r>
        <w:rPr>
          <w:rStyle w:val="docdata"/>
          <w:color w:val="000000"/>
          <w:szCs w:val="28"/>
        </w:rPr>
        <w:t>Статьей </w:t>
      </w:r>
      <w:r>
        <w:rPr>
          <w:color w:val="000000"/>
          <w:szCs w:val="28"/>
        </w:rPr>
        <w:t>1 вносятся соответствующие изменения. Статьей 2 определяется порядок вступления закона в силу.</w:t>
      </w:r>
    </w:p>
    <w:p w:rsidR="00BA7755" w:rsidRDefault="00A9045F">
      <w:pPr>
        <w:pStyle w:val="aff5"/>
        <w:spacing w:before="0" w:beforeAutospacing="0" w:after="0" w:afterAutospacing="0"/>
        <w:ind w:firstLine="708"/>
        <w:jc w:val="both"/>
        <w:rPr>
          <w:sz w:val="32"/>
          <w:szCs w:val="32"/>
        </w:rPr>
      </w:pPr>
      <w:proofErr w:type="gramStart"/>
      <w:r>
        <w:rPr>
          <w:color w:val="000000"/>
          <w:sz w:val="28"/>
          <w:szCs w:val="28"/>
        </w:rPr>
        <w:t>Проект закона не подлежит оценке регулирую</w:t>
      </w:r>
      <w:r>
        <w:rPr>
          <w:color w:val="000000"/>
          <w:sz w:val="28"/>
          <w:szCs w:val="28"/>
        </w:rPr>
        <w:t>щего воздействия в связи с тем, что не содержит положений, устанавливающих новые или изменяющих ранее предусмотренные нормативными правовыми актами обязательные требования, связанные с осуществлением предпринимательской и иной экономической деятельности, о</w:t>
      </w:r>
      <w:r>
        <w:rPr>
          <w:color w:val="000000"/>
          <w:sz w:val="28"/>
          <w:szCs w:val="28"/>
        </w:rPr>
        <w:t xml:space="preserve">ценка соблюдения которых осуществляется в рамках </w:t>
      </w:r>
      <w:r>
        <w:rPr>
          <w:color w:val="000000"/>
          <w:sz w:val="28"/>
          <w:szCs w:val="28"/>
        </w:rPr>
        <w:lastRenderedPageBreak/>
        <w:t>государственного контроля (надзора), привлечения к административной ответственности, предоставления лицензий и иных разрешений, аккредитации, оценки соответствия продукции, иных форм оценок и</w:t>
      </w:r>
      <w:proofErr w:type="gram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экспертиз, уста</w:t>
      </w:r>
      <w:r>
        <w:rPr>
          <w:color w:val="000000"/>
          <w:sz w:val="28"/>
          <w:szCs w:val="28"/>
        </w:rPr>
        <w:t>навливающих новые или изменяющих ранее предусмотренные нормативными правовыми актами обязанности и запреты для субъектов предпринимательской и инвестиционной деятельности, устанавливающих или изменяющих ответственность за нарушение нормативных правовых акт</w:t>
      </w:r>
      <w:r>
        <w:rPr>
          <w:color w:val="000000"/>
          <w:sz w:val="28"/>
          <w:szCs w:val="28"/>
        </w:rPr>
        <w:t>ов, затрагивающих вопросы осуществления предпринимательской и иной экономической деятельности.</w:t>
      </w:r>
      <w:proofErr w:type="gramEnd"/>
    </w:p>
    <w:p w:rsidR="00BA7755" w:rsidRDefault="00BA7755">
      <w:pPr>
        <w:shd w:val="clear" w:color="auto" w:fill="FFFFFF" w:themeFill="background1"/>
        <w:jc w:val="both"/>
        <w:rPr>
          <w:sz w:val="32"/>
          <w:szCs w:val="32"/>
        </w:rPr>
      </w:pPr>
    </w:p>
    <w:p w:rsidR="00BA7755" w:rsidRDefault="00BA7755">
      <w:pPr>
        <w:shd w:val="clear" w:color="auto" w:fill="FFFFFF" w:themeFill="background1"/>
        <w:jc w:val="both"/>
        <w:rPr>
          <w:sz w:val="32"/>
          <w:szCs w:val="32"/>
        </w:rPr>
      </w:pPr>
    </w:p>
    <w:p w:rsidR="00BA7755" w:rsidRDefault="00BA7755">
      <w:pPr>
        <w:shd w:val="clear" w:color="auto" w:fill="FFFFFF" w:themeFill="background1"/>
        <w:jc w:val="both"/>
        <w:rPr>
          <w:sz w:val="32"/>
          <w:szCs w:val="32"/>
        </w:rPr>
      </w:pPr>
    </w:p>
    <w:p w:rsidR="00BA7755" w:rsidRDefault="00A9045F">
      <w:pPr>
        <w:pStyle w:val="aff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департамента                                                             Р.Г.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Шилохвостов</w:t>
      </w:r>
      <w:proofErr w:type="spellEnd"/>
    </w:p>
    <w:p w:rsidR="00BA7755" w:rsidRDefault="00BA7755">
      <w:pPr>
        <w:pStyle w:val="aff3"/>
        <w:jc w:val="both"/>
        <w:rPr>
          <w:rFonts w:ascii="Times New Roman" w:hAnsi="Times New Roman" w:cs="Times New Roman"/>
          <w:sz w:val="27"/>
          <w:szCs w:val="27"/>
        </w:rPr>
      </w:pPr>
    </w:p>
    <w:p w:rsidR="00BA7755" w:rsidRDefault="00BA7755">
      <w:pPr>
        <w:pStyle w:val="aff3"/>
        <w:jc w:val="both"/>
        <w:rPr>
          <w:rFonts w:ascii="Times New Roman" w:hAnsi="Times New Roman" w:cs="Times New Roman"/>
          <w:sz w:val="27"/>
          <w:szCs w:val="27"/>
        </w:rPr>
      </w:pPr>
    </w:p>
    <w:sectPr w:rsidR="00BA7755">
      <w:headerReference w:type="default" r:id="rId12"/>
      <w:pgSz w:w="11906" w:h="16838"/>
      <w:pgMar w:top="568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045F" w:rsidRDefault="00A9045F">
      <w:r>
        <w:separator/>
      </w:r>
    </w:p>
  </w:endnote>
  <w:endnote w:type="continuationSeparator" w:id="0">
    <w:p w:rsidR="00A9045F" w:rsidRDefault="00A90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045F" w:rsidRDefault="00A9045F">
      <w:r>
        <w:separator/>
      </w:r>
    </w:p>
  </w:footnote>
  <w:footnote w:type="continuationSeparator" w:id="0">
    <w:p w:rsidR="00A9045F" w:rsidRDefault="00A904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3800022"/>
      <w:docPartObj>
        <w:docPartGallery w:val="Page Numbers (Top of Page)"/>
        <w:docPartUnique/>
      </w:docPartObj>
    </w:sdtPr>
    <w:sdtEndPr/>
    <w:sdtContent>
      <w:p w:rsidR="00BA7755" w:rsidRDefault="00A9045F">
        <w:pPr>
          <w:pStyle w:val="af3"/>
          <w:jc w:val="center"/>
          <w:rPr>
            <w:sz w:val="20"/>
            <w:szCs w:val="20"/>
          </w:rPr>
        </w:pPr>
        <w:r>
          <w:rPr>
            <w:sz w:val="20"/>
            <w:szCs w:val="20"/>
          </w:rPr>
          <w:fldChar w:fldCharType="begin"/>
        </w:r>
        <w:r>
          <w:rPr>
            <w:sz w:val="20"/>
            <w:szCs w:val="20"/>
          </w:rPr>
          <w:instrText>PAGE   \* MERGEFORMAT</w:instrText>
        </w:r>
        <w:r>
          <w:rPr>
            <w:sz w:val="20"/>
            <w:szCs w:val="20"/>
          </w:rPr>
          <w:fldChar w:fldCharType="separate"/>
        </w:r>
        <w:r w:rsidR="00E57AB2">
          <w:rPr>
            <w:noProof/>
            <w:sz w:val="20"/>
            <w:szCs w:val="20"/>
          </w:rPr>
          <w:t>2</w:t>
        </w:r>
        <w:r>
          <w:rPr>
            <w:sz w:val="20"/>
            <w:szCs w:val="20"/>
          </w:rPr>
          <w:fldChar w:fldCharType="end"/>
        </w:r>
      </w:p>
    </w:sdtContent>
  </w:sdt>
  <w:p w:rsidR="00BA7755" w:rsidRDefault="00BA7755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B2411B"/>
    <w:multiLevelType w:val="hybridMultilevel"/>
    <w:tmpl w:val="C792A9D0"/>
    <w:lvl w:ilvl="0" w:tplc="3532195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D4C89846">
      <w:start w:val="1"/>
      <w:numFmt w:val="lowerLetter"/>
      <w:lvlText w:val="%2."/>
      <w:lvlJc w:val="left"/>
      <w:pPr>
        <w:ind w:left="1440" w:hanging="360"/>
      </w:pPr>
    </w:lvl>
    <w:lvl w:ilvl="2" w:tplc="49803972">
      <w:start w:val="1"/>
      <w:numFmt w:val="lowerRoman"/>
      <w:lvlText w:val="%3."/>
      <w:lvlJc w:val="right"/>
      <w:pPr>
        <w:ind w:left="2160" w:hanging="180"/>
      </w:pPr>
    </w:lvl>
    <w:lvl w:ilvl="3" w:tplc="3D82FC5C">
      <w:start w:val="1"/>
      <w:numFmt w:val="decimal"/>
      <w:lvlText w:val="%4."/>
      <w:lvlJc w:val="left"/>
      <w:pPr>
        <w:ind w:left="2880" w:hanging="360"/>
      </w:pPr>
    </w:lvl>
    <w:lvl w:ilvl="4" w:tplc="D8606352">
      <w:start w:val="1"/>
      <w:numFmt w:val="lowerLetter"/>
      <w:lvlText w:val="%5."/>
      <w:lvlJc w:val="left"/>
      <w:pPr>
        <w:ind w:left="3600" w:hanging="360"/>
      </w:pPr>
    </w:lvl>
    <w:lvl w:ilvl="5" w:tplc="BB88EC68">
      <w:start w:val="1"/>
      <w:numFmt w:val="lowerRoman"/>
      <w:lvlText w:val="%6."/>
      <w:lvlJc w:val="right"/>
      <w:pPr>
        <w:ind w:left="4320" w:hanging="180"/>
      </w:pPr>
    </w:lvl>
    <w:lvl w:ilvl="6" w:tplc="F916599E">
      <w:start w:val="1"/>
      <w:numFmt w:val="decimal"/>
      <w:lvlText w:val="%7."/>
      <w:lvlJc w:val="left"/>
      <w:pPr>
        <w:ind w:left="5040" w:hanging="360"/>
      </w:pPr>
    </w:lvl>
    <w:lvl w:ilvl="7" w:tplc="96721426">
      <w:start w:val="1"/>
      <w:numFmt w:val="lowerLetter"/>
      <w:lvlText w:val="%8."/>
      <w:lvlJc w:val="left"/>
      <w:pPr>
        <w:ind w:left="5760" w:hanging="360"/>
      </w:pPr>
    </w:lvl>
    <w:lvl w:ilvl="8" w:tplc="460227D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755"/>
    <w:rsid w:val="00A9045F"/>
    <w:rsid w:val="00BA7755"/>
    <w:rsid w:val="00E5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pPr>
      <w:widowControl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a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</w:style>
  <w:style w:type="character" w:customStyle="1" w:styleId="apple-converted-space">
    <w:name w:val="apple-converted-space"/>
    <w:basedOn w:val="a0"/>
  </w:style>
  <w:style w:type="paragraph" w:styleId="af3">
    <w:name w:val="header"/>
    <w:basedOn w:val="a"/>
    <w:link w:val="af4"/>
    <w:uiPriority w:val="99"/>
    <w:pPr>
      <w:tabs>
        <w:tab w:val="center" w:pos="4153"/>
        <w:tab w:val="right" w:pos="8306"/>
      </w:tabs>
    </w:pPr>
    <w:rPr>
      <w:szCs w:val="28"/>
    </w:rPr>
  </w:style>
  <w:style w:type="character" w:customStyle="1" w:styleId="af4">
    <w:name w:val="Верхний колонтитул Знак"/>
    <w:basedOn w:val="a0"/>
    <w:link w:val="af3"/>
    <w:uiPriority w:val="9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5">
    <w:name w:val="footer"/>
    <w:basedOn w:val="a"/>
    <w:link w:val="af6"/>
    <w:unhideWhenUsed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7">
    <w:name w:val="Balloon Text"/>
    <w:basedOn w:val="a"/>
    <w:link w:val="af8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character" w:styleId="af9">
    <w:name w:val="Hyperlink"/>
    <w:basedOn w:val="a0"/>
    <w:uiPriority w:val="99"/>
    <w:unhideWhenUsed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uiPriority w:val="99"/>
    <w:pPr>
      <w:widowControl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fa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rPr>
      <w:sz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">
    <w:name w:val="Body Text Indent"/>
    <w:basedOn w:val="a"/>
    <w:link w:val="aff0"/>
    <w:pPr>
      <w:jc w:val="center"/>
    </w:pPr>
    <w:rPr>
      <w:b/>
      <w:bCs/>
      <w:sz w:val="26"/>
      <w:szCs w:val="26"/>
    </w:rPr>
  </w:style>
  <w:style w:type="character" w:customStyle="1" w:styleId="aff0">
    <w:name w:val="Основной текст с отступом Знак"/>
    <w:basedOn w:val="a0"/>
    <w:link w:val="aff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32">
    <w:name w:val="Body Text 3"/>
    <w:basedOn w:val="a"/>
    <w:link w:val="33"/>
    <w:pPr>
      <w:jc w:val="center"/>
    </w:pPr>
    <w:rPr>
      <w:b/>
      <w:bCs/>
      <w:szCs w:val="28"/>
    </w:rPr>
  </w:style>
  <w:style w:type="character" w:customStyle="1" w:styleId="33">
    <w:name w:val="Основной текст 3 Знак"/>
    <w:basedOn w:val="a0"/>
    <w:link w:val="3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ff1">
    <w:name w:val="Гипертекстовая ссылка"/>
    <w:uiPriority w:val="99"/>
    <w:rPr>
      <w:rFonts w:ascii="Times New Roman" w:hAnsi="Times New Roman" w:cs="Times New Roman" w:hint="default"/>
      <w:b w:val="0"/>
      <w:bCs w:val="0"/>
      <w:color w:val="106BBE"/>
    </w:rPr>
  </w:style>
  <w:style w:type="character" w:customStyle="1" w:styleId="10">
    <w:name w:val="Заголовок 1 Знак"/>
    <w:basedOn w:val="a0"/>
    <w:link w:val="1"/>
    <w:uiPriority w:val="99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extended-textfull">
    <w:name w:val="extended-text__full"/>
  </w:style>
  <w:style w:type="paragraph" w:customStyle="1" w:styleId="aff2">
    <w:name w:val="Прижатый влево"/>
    <w:basedOn w:val="a"/>
    <w:next w:val="a"/>
    <w:uiPriority w:val="99"/>
    <w:rPr>
      <w:rFonts w:ascii="Arial" w:hAnsi="Arial" w:cs="Arial"/>
      <w:sz w:val="24"/>
      <w:szCs w:val="24"/>
    </w:rPr>
  </w:style>
  <w:style w:type="paragraph" w:styleId="aff3">
    <w:name w:val="No Spacing"/>
    <w:uiPriority w:val="1"/>
    <w:qFormat/>
    <w:pPr>
      <w:spacing w:after="0" w:line="240" w:lineRule="auto"/>
    </w:pPr>
  </w:style>
  <w:style w:type="paragraph" w:styleId="aff4">
    <w:name w:val="List Paragraph"/>
    <w:basedOn w:val="a"/>
    <w:uiPriority w:val="34"/>
    <w:qFormat/>
    <w:pPr>
      <w:ind w:left="720"/>
      <w:contextualSpacing/>
    </w:pPr>
    <w:rPr>
      <w:sz w:val="24"/>
      <w:szCs w:val="24"/>
    </w:rPr>
  </w:style>
  <w:style w:type="character" w:customStyle="1" w:styleId="docdata">
    <w:name w:val="docdata"/>
    <w:basedOn w:val="a0"/>
  </w:style>
  <w:style w:type="paragraph" w:customStyle="1" w:styleId="2653">
    <w:name w:val="2653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aff5">
    <w:name w:val="Normal (Web)"/>
    <w:basedOn w:val="a"/>
    <w:uiPriority w:val="99"/>
    <w:semiHidden/>
    <w:unhideWhenUsed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pPr>
      <w:widowControl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a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</w:style>
  <w:style w:type="character" w:customStyle="1" w:styleId="apple-converted-space">
    <w:name w:val="apple-converted-space"/>
    <w:basedOn w:val="a0"/>
  </w:style>
  <w:style w:type="paragraph" w:styleId="af3">
    <w:name w:val="header"/>
    <w:basedOn w:val="a"/>
    <w:link w:val="af4"/>
    <w:uiPriority w:val="99"/>
    <w:pPr>
      <w:tabs>
        <w:tab w:val="center" w:pos="4153"/>
        <w:tab w:val="right" w:pos="8306"/>
      </w:tabs>
    </w:pPr>
    <w:rPr>
      <w:szCs w:val="28"/>
    </w:rPr>
  </w:style>
  <w:style w:type="character" w:customStyle="1" w:styleId="af4">
    <w:name w:val="Верхний колонтитул Знак"/>
    <w:basedOn w:val="a0"/>
    <w:link w:val="af3"/>
    <w:uiPriority w:val="9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5">
    <w:name w:val="footer"/>
    <w:basedOn w:val="a"/>
    <w:link w:val="af6"/>
    <w:unhideWhenUsed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7">
    <w:name w:val="Balloon Text"/>
    <w:basedOn w:val="a"/>
    <w:link w:val="af8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character" w:styleId="af9">
    <w:name w:val="Hyperlink"/>
    <w:basedOn w:val="a0"/>
    <w:uiPriority w:val="99"/>
    <w:unhideWhenUsed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uiPriority w:val="99"/>
    <w:pPr>
      <w:widowControl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fa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rPr>
      <w:sz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">
    <w:name w:val="Body Text Indent"/>
    <w:basedOn w:val="a"/>
    <w:link w:val="aff0"/>
    <w:pPr>
      <w:jc w:val="center"/>
    </w:pPr>
    <w:rPr>
      <w:b/>
      <w:bCs/>
      <w:sz w:val="26"/>
      <w:szCs w:val="26"/>
    </w:rPr>
  </w:style>
  <w:style w:type="character" w:customStyle="1" w:styleId="aff0">
    <w:name w:val="Основной текст с отступом Знак"/>
    <w:basedOn w:val="a0"/>
    <w:link w:val="aff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32">
    <w:name w:val="Body Text 3"/>
    <w:basedOn w:val="a"/>
    <w:link w:val="33"/>
    <w:pPr>
      <w:jc w:val="center"/>
    </w:pPr>
    <w:rPr>
      <w:b/>
      <w:bCs/>
      <w:szCs w:val="28"/>
    </w:rPr>
  </w:style>
  <w:style w:type="character" w:customStyle="1" w:styleId="33">
    <w:name w:val="Основной текст 3 Знак"/>
    <w:basedOn w:val="a0"/>
    <w:link w:val="3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ff1">
    <w:name w:val="Гипертекстовая ссылка"/>
    <w:uiPriority w:val="99"/>
    <w:rPr>
      <w:rFonts w:ascii="Times New Roman" w:hAnsi="Times New Roman" w:cs="Times New Roman" w:hint="default"/>
      <w:b w:val="0"/>
      <w:bCs w:val="0"/>
      <w:color w:val="106BBE"/>
    </w:rPr>
  </w:style>
  <w:style w:type="character" w:customStyle="1" w:styleId="10">
    <w:name w:val="Заголовок 1 Знак"/>
    <w:basedOn w:val="a0"/>
    <w:link w:val="1"/>
    <w:uiPriority w:val="99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extended-textfull">
    <w:name w:val="extended-text__full"/>
  </w:style>
  <w:style w:type="paragraph" w:customStyle="1" w:styleId="aff2">
    <w:name w:val="Прижатый влево"/>
    <w:basedOn w:val="a"/>
    <w:next w:val="a"/>
    <w:uiPriority w:val="99"/>
    <w:rPr>
      <w:rFonts w:ascii="Arial" w:hAnsi="Arial" w:cs="Arial"/>
      <w:sz w:val="24"/>
      <w:szCs w:val="24"/>
    </w:rPr>
  </w:style>
  <w:style w:type="paragraph" w:styleId="aff3">
    <w:name w:val="No Spacing"/>
    <w:uiPriority w:val="1"/>
    <w:qFormat/>
    <w:pPr>
      <w:spacing w:after="0" w:line="240" w:lineRule="auto"/>
    </w:pPr>
  </w:style>
  <w:style w:type="paragraph" w:styleId="aff4">
    <w:name w:val="List Paragraph"/>
    <w:basedOn w:val="a"/>
    <w:uiPriority w:val="34"/>
    <w:qFormat/>
    <w:pPr>
      <w:ind w:left="720"/>
      <w:contextualSpacing/>
    </w:pPr>
    <w:rPr>
      <w:sz w:val="24"/>
      <w:szCs w:val="24"/>
    </w:rPr>
  </w:style>
  <w:style w:type="character" w:customStyle="1" w:styleId="docdata">
    <w:name w:val="docdata"/>
    <w:basedOn w:val="a0"/>
  </w:style>
  <w:style w:type="paragraph" w:customStyle="1" w:styleId="2653">
    <w:name w:val="2653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aff5">
    <w:name w:val="Normal (Web)"/>
    <w:basedOn w:val="a"/>
    <w:uiPriority w:val="99"/>
    <w:semiHidden/>
    <w:unhideWhenUsed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0.wmf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6449AB4-84C4-420A-870D-A71236994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936</Words>
  <Characters>5338</Characters>
  <Application>Microsoft Office Word</Application>
  <DocSecurity>0</DocSecurity>
  <Lines>44</Lines>
  <Paragraphs>12</Paragraphs>
  <ScaleCrop>false</ScaleCrop>
  <Company>АГНОиПНО</Company>
  <LinksUpToDate>false</LinksUpToDate>
  <CharactersWithSpaces>6262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Семененко Татьяна Геннадьевна</dc:creator>
  <cp:lastModifiedBy>Кожевникова Оксана Сергеевна</cp:lastModifiedBy>
  <cp:revision>22</cp:revision>
  <dcterms:created xsi:type="dcterms:W3CDTF">2024-09-10T03:45:00Z</dcterms:created>
  <dcterms:modified xsi:type="dcterms:W3CDTF">2025-10-22T09:48:00Z</dcterms:modified>
</cp:coreProperties>
</file>